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275" w:rsidRDefault="007918ED">
      <w:r>
        <w:t>However, readability is more than just programming style..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</w:t>
      </w:r>
      <w:r>
        <w:t>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</w:t>
      </w:r>
      <w:r>
        <w:t>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sequence of Bernoul</w:t>
      </w:r>
      <w:r>
        <w:t>li numbers, intended to be carried out by Charles Babbage's Analytical Engine.</w:t>
      </w:r>
    </w:p>
    <w:sectPr w:rsidR="009272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48550">
    <w:abstractNumId w:val="8"/>
  </w:num>
  <w:num w:numId="2" w16cid:durableId="1668827790">
    <w:abstractNumId w:val="6"/>
  </w:num>
  <w:num w:numId="3" w16cid:durableId="227155821">
    <w:abstractNumId w:val="5"/>
  </w:num>
  <w:num w:numId="4" w16cid:durableId="878393160">
    <w:abstractNumId w:val="4"/>
  </w:num>
  <w:num w:numId="5" w16cid:durableId="1323852679">
    <w:abstractNumId w:val="7"/>
  </w:num>
  <w:num w:numId="6" w16cid:durableId="2025278270">
    <w:abstractNumId w:val="3"/>
  </w:num>
  <w:num w:numId="7" w16cid:durableId="1928613728">
    <w:abstractNumId w:val="2"/>
  </w:num>
  <w:num w:numId="8" w16cid:durableId="1075905083">
    <w:abstractNumId w:val="1"/>
  </w:num>
  <w:num w:numId="9" w16cid:durableId="199474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8ED"/>
    <w:rsid w:val="009272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