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2274" w:rsidRDefault="000203EE">
      <w:r>
        <w:t>Provided the functions in a library follow the appropriate run-time conventions (e..</w:t>
      </w:r>
      <w:r>
        <w:t>g., method of passing arguments), then these functions may be written in any other language.</w:t>
      </w:r>
      <w:r>
        <w:br/>
        <w:t xml:space="preserve">Compilers harnessed the power of computers to make programming easier by </w:t>
      </w:r>
      <w:r>
        <w:t>allowing programmers to specify calculations by entering a formula using infix notation.</w:t>
      </w:r>
      <w:r>
        <w:br/>
        <w:t>In 1801, the Jacquard loom could produce entirely different weaves by changing the "program" – a series of pasteboard cards with holes punched in them.</w:t>
      </w:r>
      <w:r>
        <w:br/>
        <w:t>For example, when a bug in a compiler can make it crash when parsing some large source file, a simplification of the test case that results in only few lines from the original source file can be sufficient to reproduce the same crash.</w:t>
      </w:r>
      <w:r>
        <w:br/>
        <w:t>However, with the concept of the sto</w:t>
      </w:r>
      <w:r>
        <w:t>red-program computer introduced in 1949, both programs and data were stored and manipulated in the same way in computer memory.</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Readability is important because programmers spend the majority of their time reading, trying to understand, reusing and modifying existing so</w:t>
      </w:r>
      <w:r>
        <w:t>urce code, rather than writing new source code.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It is very difficult to determine what are the most popular modern programming languages.</w:t>
      </w:r>
      <w:r>
        <w:br/>
        <w:t>Expert programmers are familiar with a variety of well-established algorithms and their respective complexities and use thi</w:t>
      </w:r>
      <w:r>
        <w:t>s knowledge to choose algorithms that are best suited to the circumstances.</w:t>
      </w:r>
      <w:r>
        <w:br/>
        <w:t>Some languages are more prone to some kinds of faults because their specification does not require compilers to perform as much checking as other languages.</w:t>
      </w:r>
      <w:r>
        <w:br/>
        <w:t>Assembly languages were soon developed that let the programmer specify instruction in a text format (e.g., ADD X, TOTAL), with abbreviations for each operation code and meaningful names for specifying addresses.</w:t>
      </w:r>
      <w:r>
        <w:br/>
        <w:t>They are the building blocks for all software, from the simplest ap</w:t>
      </w:r>
      <w:r>
        <w:t>plications to the most sophisticated ones.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Unreadable code often leads to bugs, inefficiencies, and duplicate</w:t>
      </w:r>
      <w:r>
        <w:t>d code.</w:t>
      </w:r>
    </w:p>
    <w:sectPr w:rsidR="00D422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1976047">
    <w:abstractNumId w:val="8"/>
  </w:num>
  <w:num w:numId="2" w16cid:durableId="439102733">
    <w:abstractNumId w:val="6"/>
  </w:num>
  <w:num w:numId="3" w16cid:durableId="1380400042">
    <w:abstractNumId w:val="5"/>
  </w:num>
  <w:num w:numId="4" w16cid:durableId="600720293">
    <w:abstractNumId w:val="4"/>
  </w:num>
  <w:num w:numId="5" w16cid:durableId="941843530">
    <w:abstractNumId w:val="7"/>
  </w:num>
  <w:num w:numId="6" w16cid:durableId="1562594052">
    <w:abstractNumId w:val="3"/>
  </w:num>
  <w:num w:numId="7" w16cid:durableId="469711697">
    <w:abstractNumId w:val="2"/>
  </w:num>
  <w:num w:numId="8" w16cid:durableId="615260695">
    <w:abstractNumId w:val="1"/>
  </w:num>
  <w:num w:numId="9" w16cid:durableId="1121652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3EE"/>
    <w:rsid w:val="00034616"/>
    <w:rsid w:val="0006063C"/>
    <w:rsid w:val="0015074B"/>
    <w:rsid w:val="0029639D"/>
    <w:rsid w:val="00326F90"/>
    <w:rsid w:val="00AA1D8D"/>
    <w:rsid w:val="00B47730"/>
    <w:rsid w:val="00CB0664"/>
    <w:rsid w:val="00D4227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2023-12-06T05:45:00Z</dcterms:modified>
  <cp:category/>
</cp:coreProperties>
</file>