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A78" w:rsidRDefault="00524E5C">
      <w:r>
        <w:t>It involves designing and implementing algorithms, step-by-step specifications of procedures, by writing code in one or more programming languages..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</w:t>
      </w:r>
      <w:r>
        <w:t>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Many factors, having little or nothing to do </w:t>
      </w:r>
      <w:r>
        <w:t>with the ability of the computer to efficiently compile and execute the code, contribute to readability.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</w:t>
      </w:r>
      <w:r>
        <w:t>bility.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30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771977">
    <w:abstractNumId w:val="8"/>
  </w:num>
  <w:num w:numId="2" w16cid:durableId="237442366">
    <w:abstractNumId w:val="6"/>
  </w:num>
  <w:num w:numId="3" w16cid:durableId="535772708">
    <w:abstractNumId w:val="5"/>
  </w:num>
  <w:num w:numId="4" w16cid:durableId="1036082630">
    <w:abstractNumId w:val="4"/>
  </w:num>
  <w:num w:numId="5" w16cid:durableId="395786802">
    <w:abstractNumId w:val="7"/>
  </w:num>
  <w:num w:numId="6" w16cid:durableId="955913678">
    <w:abstractNumId w:val="3"/>
  </w:num>
  <w:num w:numId="7" w16cid:durableId="1733574577">
    <w:abstractNumId w:val="2"/>
  </w:num>
  <w:num w:numId="8" w16cid:durableId="1490902554">
    <w:abstractNumId w:val="1"/>
  </w:num>
  <w:num w:numId="9" w16cid:durableId="63264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A78"/>
    <w:rsid w:val="00326F90"/>
    <w:rsid w:val="00524E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