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040" w:rsidRDefault="007063D5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Compilers harnessed the power of computers to make </w:t>
      </w:r>
      <w:r>
        <w:t>programming easier by allowing programmers to specify calculations by entering a formula using infix notation.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</w:t>
      </w:r>
      <w:r>
        <w:t>kly.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Code-breaking algorithms have also existed for centuries.</w:t>
      </w:r>
      <w:r>
        <w:br/>
        <w:t>Also, specific user environment and usag</w:t>
      </w:r>
      <w:r>
        <w:t>e history can make it difficult to reproduce the problem.</w:t>
      </w:r>
      <w:r>
        <w:br/>
        <w:t>A study found that a few simple readability transformations made code shorter and drastically reduced the time to understand it.</w:t>
      </w:r>
      <w:r>
        <w:br/>
        <w:t xml:space="preserve"> A similar technique used for database design is Entity-Relationship Modeling (ER Modeling).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Charles Babbage had already writte</w:t>
      </w:r>
      <w:r>
        <w:t>n his first program for the Analytical Engine in 1837.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applications use a mix of several languages in their construction and use.</w:t>
      </w:r>
    </w:p>
    <w:sectPr w:rsidR="00BF70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7067567">
    <w:abstractNumId w:val="8"/>
  </w:num>
  <w:num w:numId="2" w16cid:durableId="1981231859">
    <w:abstractNumId w:val="6"/>
  </w:num>
  <w:num w:numId="3" w16cid:durableId="1067385137">
    <w:abstractNumId w:val="5"/>
  </w:num>
  <w:num w:numId="4" w16cid:durableId="1696924079">
    <w:abstractNumId w:val="4"/>
  </w:num>
  <w:num w:numId="5" w16cid:durableId="571083406">
    <w:abstractNumId w:val="7"/>
  </w:num>
  <w:num w:numId="6" w16cid:durableId="1043211198">
    <w:abstractNumId w:val="3"/>
  </w:num>
  <w:num w:numId="7" w16cid:durableId="1588228720">
    <w:abstractNumId w:val="2"/>
  </w:num>
  <w:num w:numId="8" w16cid:durableId="488450635">
    <w:abstractNumId w:val="1"/>
  </w:num>
  <w:num w:numId="9" w16cid:durableId="185934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63D5"/>
    <w:rsid w:val="00AA1D8D"/>
    <w:rsid w:val="00B47730"/>
    <w:rsid w:val="00BF704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