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185C" w:rsidRDefault="00F325D1">
      <w:r>
        <w:t>Many factors, having little or nothing to do with the ability of the computer to efficiently compile and execute the code, contribute to readability..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The choice of language used is subject to many considerations, </w:t>
      </w:r>
      <w:r>
        <w:t>such as company policy, suitability to task, availability of third-party packages, or individual preference.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Programmable devices have existed for centuries.</w:t>
      </w:r>
      <w:r>
        <w:br/>
        <w:t>Use of a static code analysis tool can help detect some possible problems.</w:t>
      </w:r>
      <w:r>
        <w:br/>
        <w:t>Unreadable code often leads to bugs, inefficiencies, and duplicated code.</w:t>
      </w:r>
      <w:r>
        <w:br/>
        <w:t xml:space="preserve"> Re</w:t>
      </w:r>
      <w:r>
        <w:t>adability is important because programmers spend the majority of their time reading, trying to understand, reusing and modifying existing source code, rather than writing new source code.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Machine code was the language of early programs, written in the instruction set of the particular machine, often in binary notation.</w:t>
      </w:r>
      <w:r>
        <w:br/>
        <w:t>Later a control panel (plug board) added to his 1906 Type I Tabulator all</w:t>
      </w:r>
      <w:r>
        <w:t>owed it to be programmed for different jobs, and by the late 1940s, unit record equipment such as the IBM 602 and IBM 604, were programmed by control panels in a similar way, as were the first electronic computers.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The academic field and the engineering practice of computer programming are both largely concerned with dis</w:t>
      </w:r>
      <w:r>
        <w:t>covering and implementing the most efficient algorithms for a given class of problems.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D8185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5356673">
    <w:abstractNumId w:val="8"/>
  </w:num>
  <w:num w:numId="2" w16cid:durableId="1880360553">
    <w:abstractNumId w:val="6"/>
  </w:num>
  <w:num w:numId="3" w16cid:durableId="768506713">
    <w:abstractNumId w:val="5"/>
  </w:num>
  <w:num w:numId="4" w16cid:durableId="1325354837">
    <w:abstractNumId w:val="4"/>
  </w:num>
  <w:num w:numId="5" w16cid:durableId="1733772269">
    <w:abstractNumId w:val="7"/>
  </w:num>
  <w:num w:numId="6" w16cid:durableId="563832591">
    <w:abstractNumId w:val="3"/>
  </w:num>
  <w:num w:numId="7" w16cid:durableId="2142574009">
    <w:abstractNumId w:val="2"/>
  </w:num>
  <w:num w:numId="8" w16cid:durableId="1569456285">
    <w:abstractNumId w:val="1"/>
  </w:num>
  <w:num w:numId="9" w16cid:durableId="653804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8185C"/>
    <w:rsid w:val="00F325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2023-12-06T08:01:00Z</dcterms:modified>
  <cp:category/>
</cp:coreProperties>
</file>