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0CD5" w:rsidRDefault="007D127B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>Trial-and-error/divide-and-conquer is needed: the programmer will try to remove some parts of the original test case and check if the problem still exists.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 xml:space="preserve"> Following a consistent programming style often helps readability.</w:t>
      </w:r>
      <w:r>
        <w:br/>
        <w:t>In 1801, the Jacquard loom could produce entirely different weaves by changing the "progra</w:t>
      </w:r>
      <w:r>
        <w:t>m" – a series of pasteboard cards with holes punched in them.</w:t>
      </w:r>
      <w:r>
        <w:br/>
        <w:t xml:space="preserve"> Programs were mostly entered using punched cards or paper tape.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text editors such as Emacs allow GDB to be invoked through them, to provide a visual environment.</w:t>
      </w:r>
      <w:r>
        <w:br/>
        <w:t>Assembly languages were soon developed that let the programmer specify instruction in a text format (e.g., ADD X, TOTA</w:t>
      </w:r>
      <w:r>
        <w:t>L), with abbreviations for each operation code and meaningful names for specifying addresses.</w:t>
      </w:r>
      <w:r>
        <w:br/>
        <w:t xml:space="preserve"> Programmable devices have existed for centuries.</w:t>
      </w:r>
      <w:r>
        <w:br/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While these are sometimes considered programming, often the term software development is used for this larger overall process – with the terms programming, implementation, and coding reserved for</w:t>
      </w:r>
      <w:r>
        <w:t xml:space="preserve"> the writing and editing of code per se.</w:t>
      </w:r>
      <w:r>
        <w:br/>
        <w:t>Scripting and breakpointing is also part of this process.</w:t>
      </w:r>
    </w:p>
    <w:sectPr w:rsidR="00960C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3156505">
    <w:abstractNumId w:val="8"/>
  </w:num>
  <w:num w:numId="2" w16cid:durableId="1910458551">
    <w:abstractNumId w:val="6"/>
  </w:num>
  <w:num w:numId="3" w16cid:durableId="568150868">
    <w:abstractNumId w:val="5"/>
  </w:num>
  <w:num w:numId="4" w16cid:durableId="1550336882">
    <w:abstractNumId w:val="4"/>
  </w:num>
  <w:num w:numId="5" w16cid:durableId="808012234">
    <w:abstractNumId w:val="7"/>
  </w:num>
  <w:num w:numId="6" w16cid:durableId="1992563408">
    <w:abstractNumId w:val="3"/>
  </w:num>
  <w:num w:numId="7" w16cid:durableId="731930796">
    <w:abstractNumId w:val="2"/>
  </w:num>
  <w:num w:numId="8" w16cid:durableId="1000424230">
    <w:abstractNumId w:val="1"/>
  </w:num>
  <w:num w:numId="9" w16cid:durableId="106930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127B"/>
    <w:rsid w:val="00960C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