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CDB" w:rsidRDefault="00764B90">
      <w:r>
        <w:br/>
      </w:r>
      <w:r>
        <w:t xml:space="preserve"> Computer programming or coding is the composition of sequences of instructions, called programs, that computers can follow to perform tasks..</w:t>
      </w:r>
      <w:r>
        <w:br/>
        <w:t>While these are sometimes considered programming, often the term software development is used for this larger overall process – with the terms programming, implementation, and coding reserved for the writing and editing of code per se.</w:t>
      </w:r>
      <w:r>
        <w:br/>
        <w:t>In 1206, the Arab engineer Al-Jazari invented a programmable drum machine where a musical mechanical automaton could be made to play different rhythms and drum patterns, via pegs and cams.</w:t>
      </w:r>
      <w:r>
        <w:br/>
        <w:t>However, because an assembly language is little more than a different notation for a m</w:t>
      </w:r>
      <w:r>
        <w:t>achine language,  two machines with different instruction sets also have different assembly languages.</w:t>
      </w:r>
      <w:r>
        <w:br/>
      </w:r>
      <w:r>
        <w:br/>
        <w:t>For example, COBOL is still strong in corporate data centers often on large mainframe computers, Fortran in engineering applications, scripting languages in Web development, and C in embedded software.</w:t>
      </w:r>
      <w:r>
        <w:br/>
        <w:t>Languages form an approximate spectrum from "low-level" to "high-level"; "low-level" languages are typically more machine-oriented and faster to execute, whereas "high-level" languages are more abstract and</w:t>
      </w:r>
      <w:r>
        <w:t xml:space="preserve"> easier to use but execute less quickly.</w:t>
      </w:r>
      <w:r>
        <w:br/>
        <w:t>Trial-and-error/divide-and-conquer is needed: the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and generic code libraries, specialized algorithms, and formal logic.</w:t>
      </w:r>
      <w:r>
        <w:br/>
        <w:t>The Unified Modeling Language (UML) is a notation used for both the OOAD and MDA.</w:t>
      </w:r>
      <w:r>
        <w:br/>
        <w:t>So</w:t>
      </w:r>
      <w:r>
        <w:t>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w:t>
      </w:r>
      <w:r>
        <w:t>of existing lines of code written in the language (this underestimates the number of users of business languages such as COBOL).</w:t>
      </w:r>
      <w:r>
        <w:br/>
        <w:t>Many applications use a mix of several languages in their construction and use.</w:t>
      </w:r>
      <w:r>
        <w:br/>
        <w:t>In 1801, the Jacquard loom could produce entirely different weaves by changing the "program" – a series of pasteboard cards with holes punched in them.</w:t>
      </w:r>
      <w:r>
        <w:br/>
        <w:t>However, readability is more than just programming style.</w:t>
      </w:r>
    </w:p>
    <w:sectPr w:rsidR="00875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939281">
    <w:abstractNumId w:val="8"/>
  </w:num>
  <w:num w:numId="2" w16cid:durableId="1540973375">
    <w:abstractNumId w:val="6"/>
  </w:num>
  <w:num w:numId="3" w16cid:durableId="225839244">
    <w:abstractNumId w:val="5"/>
  </w:num>
  <w:num w:numId="4" w16cid:durableId="650407437">
    <w:abstractNumId w:val="4"/>
  </w:num>
  <w:num w:numId="5" w16cid:durableId="682243818">
    <w:abstractNumId w:val="7"/>
  </w:num>
  <w:num w:numId="6" w16cid:durableId="2006933814">
    <w:abstractNumId w:val="3"/>
  </w:num>
  <w:num w:numId="7" w16cid:durableId="1089152890">
    <w:abstractNumId w:val="2"/>
  </w:num>
  <w:num w:numId="8" w16cid:durableId="688023458">
    <w:abstractNumId w:val="1"/>
  </w:num>
  <w:num w:numId="9" w16cid:durableId="90506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B90"/>
    <w:rsid w:val="00875C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