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324" w:rsidRDefault="005014FB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</w:t>
      </w:r>
      <w:r>
        <w:t xml:space="preserve"> specify calculations by entering a formula using infix notation.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Provided the functions in a library follow the appropriate run-time conventions (e.g., method of passing arguments), </w:t>
      </w:r>
      <w:r>
        <w:t>then these functions may be written in any other language.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</w:p>
    <w:sectPr w:rsidR="00C07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285516">
    <w:abstractNumId w:val="8"/>
  </w:num>
  <w:num w:numId="2" w16cid:durableId="1899826628">
    <w:abstractNumId w:val="6"/>
  </w:num>
  <w:num w:numId="3" w16cid:durableId="1226915125">
    <w:abstractNumId w:val="5"/>
  </w:num>
  <w:num w:numId="4" w16cid:durableId="636685890">
    <w:abstractNumId w:val="4"/>
  </w:num>
  <w:num w:numId="5" w16cid:durableId="1235969410">
    <w:abstractNumId w:val="7"/>
  </w:num>
  <w:num w:numId="6" w16cid:durableId="358316499">
    <w:abstractNumId w:val="3"/>
  </w:num>
  <w:num w:numId="7" w16cid:durableId="1589732443">
    <w:abstractNumId w:val="2"/>
  </w:num>
  <w:num w:numId="8" w16cid:durableId="3870221">
    <w:abstractNumId w:val="1"/>
  </w:num>
  <w:num w:numId="9" w16cid:durableId="42889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4FB"/>
    <w:rsid w:val="00AA1D8D"/>
    <w:rsid w:val="00B47730"/>
    <w:rsid w:val="00C073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