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DFF" w:rsidRDefault="00B34272">
      <w:r>
        <w:t xml:space="preserve"> Popular modeling techniques include Object-Oriented Analysis and Design (OOAD) and Model-Driven Architecture (MDA)..</w:t>
      </w:r>
      <w:r>
        <w:br/>
      </w:r>
      <w:r>
        <w:br/>
        <w:t xml:space="preserve">In 1801, the Jacquard loom could produce entirely different weaves by changing the "program" – a series of pasteboard cards with </w:t>
      </w:r>
      <w:r>
        <w:t>holes punched in them.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so-called Big O notation, which ex</w:t>
      </w:r>
      <w:r>
        <w:t>presses resource use, such as execution time or memory consumption, in terms of the size of an input.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</w:t>
      </w:r>
      <w:r>
        <w:t xml:space="preserve"> different styles of programming (called programming paradigms).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applications use a mix of several languages in their construction and use.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</w:t>
      </w:r>
      <w:r>
        <w:t xml:space="preserve">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satisfy some fundamental properties.</w:t>
      </w:r>
    </w:p>
    <w:sectPr w:rsidR="00EC7D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270486">
    <w:abstractNumId w:val="8"/>
  </w:num>
  <w:num w:numId="2" w16cid:durableId="849492222">
    <w:abstractNumId w:val="6"/>
  </w:num>
  <w:num w:numId="3" w16cid:durableId="93404837">
    <w:abstractNumId w:val="5"/>
  </w:num>
  <w:num w:numId="4" w16cid:durableId="1826776583">
    <w:abstractNumId w:val="4"/>
  </w:num>
  <w:num w:numId="5" w16cid:durableId="522279881">
    <w:abstractNumId w:val="7"/>
  </w:num>
  <w:num w:numId="6" w16cid:durableId="45491168">
    <w:abstractNumId w:val="3"/>
  </w:num>
  <w:num w:numId="7" w16cid:durableId="202056337">
    <w:abstractNumId w:val="2"/>
  </w:num>
  <w:num w:numId="8" w16cid:durableId="1034505219">
    <w:abstractNumId w:val="1"/>
  </w:num>
  <w:num w:numId="9" w16cid:durableId="57890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4272"/>
    <w:rsid w:val="00B47730"/>
    <w:rsid w:val="00CB0664"/>
    <w:rsid w:val="00EC7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