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459" w:rsidRDefault="00732190">
      <w:r>
        <w:t>It affects the aspects of quality above, including portability, usability and most importantly maintainability..</w:t>
      </w:r>
      <w:r>
        <w:br/>
        <w:t xml:space="preserve">Assembly languages were soon developed that let the programmer specify instruction in a text format (e.g., ADD X, TOTAL), with </w:t>
      </w:r>
      <w:r>
        <w:t>abbreviations for each operation code and meaningful names for specifying addresses.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used for database design is</w:t>
      </w:r>
      <w:r>
        <w:t xml:space="preserve"> Entity-Relationship Modeling (ER Modeling).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Whatever the approach to development may be, the final program must satisfy some fundamental properties.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Integrated development e</w:t>
      </w:r>
      <w:r>
        <w:t>nvironments (IDEs) aim to integrate all such help.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For example, when a bug in a compiler can make it crash when </w:t>
      </w:r>
      <w:r>
        <w:t>parsing some large source file, a simplification of the test case that results in only few lines from the original source file can be sufficient to reproduce the same crash.</w:t>
      </w:r>
      <w:r>
        <w:br/>
        <w:t xml:space="preserve"> Code-breaking algorithms have also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Normally the first step in debugging is to attempt to reproduce the problem.</w:t>
      </w:r>
    </w:p>
    <w:sectPr w:rsidR="005304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09805">
    <w:abstractNumId w:val="8"/>
  </w:num>
  <w:num w:numId="2" w16cid:durableId="1597130570">
    <w:abstractNumId w:val="6"/>
  </w:num>
  <w:num w:numId="3" w16cid:durableId="607395069">
    <w:abstractNumId w:val="5"/>
  </w:num>
  <w:num w:numId="4" w16cid:durableId="2037535545">
    <w:abstractNumId w:val="4"/>
  </w:num>
  <w:num w:numId="5" w16cid:durableId="1818691785">
    <w:abstractNumId w:val="7"/>
  </w:num>
  <w:num w:numId="6" w16cid:durableId="1337728486">
    <w:abstractNumId w:val="3"/>
  </w:num>
  <w:num w:numId="7" w16cid:durableId="1480921425">
    <w:abstractNumId w:val="2"/>
  </w:num>
  <w:num w:numId="8" w16cid:durableId="424889556">
    <w:abstractNumId w:val="1"/>
  </w:num>
  <w:num w:numId="9" w16cid:durableId="23167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459"/>
    <w:rsid w:val="007321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