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191" w:rsidRDefault="001C5A5D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br/>
        <w:t xml:space="preserve">The first compiler related tool, the A-0 System, was developed in 1952 by </w:t>
      </w:r>
      <w:r>
        <w:t>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</w:t>
      </w:r>
      <w:r>
        <w:t xml:space="preserve"> and Model-Driven Architecture (MDA).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</w:t>
      </w:r>
      <w:r>
        <w:t xml:space="preserve">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Many applications use a mix of several languages in their construction and use.</w:t>
      </w:r>
      <w:r>
        <w:br/>
        <w:t>Assembly languages were soon developed that let th</w:t>
      </w:r>
      <w:r>
        <w:t>e programmer specify instruction in a text format (e.g., ADD X, TOTAL), with abbreviations for each operation code and meaningful names for specifying addresses.</w:t>
      </w:r>
    </w:p>
    <w:sectPr w:rsidR="00F51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549646">
    <w:abstractNumId w:val="8"/>
  </w:num>
  <w:num w:numId="2" w16cid:durableId="265580652">
    <w:abstractNumId w:val="6"/>
  </w:num>
  <w:num w:numId="3" w16cid:durableId="42097816">
    <w:abstractNumId w:val="5"/>
  </w:num>
  <w:num w:numId="4" w16cid:durableId="1535115545">
    <w:abstractNumId w:val="4"/>
  </w:num>
  <w:num w:numId="5" w16cid:durableId="1187255795">
    <w:abstractNumId w:val="7"/>
  </w:num>
  <w:num w:numId="6" w16cid:durableId="1617709861">
    <w:abstractNumId w:val="3"/>
  </w:num>
  <w:num w:numId="7" w16cid:durableId="161968369">
    <w:abstractNumId w:val="2"/>
  </w:num>
  <w:num w:numId="8" w16cid:durableId="81218635">
    <w:abstractNumId w:val="1"/>
  </w:num>
  <w:num w:numId="9" w16cid:durableId="80847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A5D"/>
    <w:rsid w:val="0029639D"/>
    <w:rsid w:val="00326F90"/>
    <w:rsid w:val="00AA1D8D"/>
    <w:rsid w:val="00B47730"/>
    <w:rsid w:val="00CB0664"/>
    <w:rsid w:val="00F51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