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A5F" w:rsidRDefault="00E35C99">
      <w:r>
        <w:t>He gave the first description of cryptanalysis by frequency analysis, the earliest code-breaking algorithm..</w:t>
      </w:r>
      <w:r>
        <w:br/>
      </w:r>
      <w:r>
        <w:t xml:space="preserve"> A similar technique used for database design is Entity-Relationship Modeling (ER Modeling).</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Languages form an approximate spectrum from "low-level" to "high-level"; "low-level" languages are typically more machine-oriented </w:t>
      </w:r>
      <w:r>
        <w:t>and faster to execute, whereas "high-level" languages are more abstract and easier to use but execute less quickly.</w:t>
      </w:r>
      <w:r>
        <w:br/>
        <w:t>Assembly languages were soon developed that let the programmer specify instruction in a text format (e.g., ADD X, TOTAL), with abbreviations for each operation code and meaningful names for specifying addresses.</w:t>
      </w:r>
      <w:r>
        <w:br/>
        <w:t>For example, COBOL is still strong in corporate data centers often on large mainframe computers, Fortran in engineering applications, scripting languages in Web development, and C in e</w:t>
      </w:r>
      <w:r>
        <w:t>mbedded software.</w:t>
      </w:r>
      <w:r>
        <w:br/>
        <w:t>For example, when a bug in a compiler can make it crash when parsing some large source file, a simplification of the test case that results in only few lines from the original source file can be sufficient to reproduce the same crash.</w:t>
      </w:r>
      <w:r>
        <w:br/>
        <w:t xml:space="preserve"> Allen Downey, in his book How To Think Like A Computer Scientist, writes:</w:t>
      </w:r>
      <w:r>
        <w:br/>
        <w:t xml:space="preserve"> Many computer languages provide a mechanism to call functions provided by shared libraries.</w:t>
      </w:r>
      <w:r>
        <w:br/>
        <w:t>Programming languages are essential for software development.</w:t>
      </w:r>
      <w:r>
        <w:br/>
        <w:t xml:space="preserve"> New languages are generally </w:t>
      </w:r>
      <w:r>
        <w:t>designed around the syntax of a prior language with new functionality added, (for example C++ adds object-orientation to C, and Java adds memory management and bytecode to C++, but as a result, loses efficiency and the ability for low-level manipulation).</w:t>
      </w:r>
      <w:r>
        <w:br/>
        <w:t>Some text editors such as Emacs allow GDB to be invoked through them, to provide a visual environment.</w:t>
      </w:r>
      <w:r>
        <w:br/>
        <w:t xml:space="preserve"> Code-breaking algorithms have also existed for centuries.</w:t>
      </w:r>
      <w:r>
        <w:br/>
        <w:t xml:space="preserve"> Computer programmers are those who write computer software.</w:t>
      </w:r>
      <w:r>
        <w:br/>
        <w:t xml:space="preserve">For this purpose, algorithms are </w:t>
      </w:r>
      <w:r>
        <w:t>classified into orders using so-called Big O notation, which expresses resource use, such as execution time or memory consumption, in terms of the size of an input.</w:t>
      </w:r>
      <w:r>
        <w:br/>
        <w:t xml:space="preserve"> Debugging is often done with IDEs. Standalone debuggers like GDB are also used, and these often provide less of a visual environment, usually using a command line.</w:t>
      </w:r>
    </w:p>
    <w:sectPr w:rsidR="00FF3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5864165">
    <w:abstractNumId w:val="8"/>
  </w:num>
  <w:num w:numId="2" w16cid:durableId="1369137791">
    <w:abstractNumId w:val="6"/>
  </w:num>
  <w:num w:numId="3" w16cid:durableId="1606841862">
    <w:abstractNumId w:val="5"/>
  </w:num>
  <w:num w:numId="4" w16cid:durableId="994260898">
    <w:abstractNumId w:val="4"/>
  </w:num>
  <w:num w:numId="5" w16cid:durableId="1146169315">
    <w:abstractNumId w:val="7"/>
  </w:num>
  <w:num w:numId="6" w16cid:durableId="1890267778">
    <w:abstractNumId w:val="3"/>
  </w:num>
  <w:num w:numId="7" w16cid:durableId="1526559962">
    <w:abstractNumId w:val="2"/>
  </w:num>
  <w:num w:numId="8" w16cid:durableId="1927615844">
    <w:abstractNumId w:val="1"/>
  </w:num>
  <w:num w:numId="9" w16cid:durableId="1475223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E35C99"/>
    <w:rsid w:val="00FC693F"/>
    <w:rsid w:val="00FF3A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2023-12-06T07:18:00Z</dcterms:modified>
  <cp:category/>
</cp:coreProperties>
</file>