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There are many approaches to the Software development process.</w:t>
        <w:br/>
        <w:t>The Unified Modeling Language (UML) is a notation used for both the OOAD and MDA.</w:t>
        <w:br/>
        <w:t>Ideally, the programming language best suited for the task at hand will be selected.</w:t>
        <w:br/>
        <w:t>This is interpreted into machine code.</w:t>
        <w:br/>
        <w:t>It is usually easier to code in "high-level" languages than in "low-level" ones.</w:t>
        <w:br/>
        <w:t>In 1801, the Jacquard loom could produce entirely different weaves by changing the "program" – a series of pasteboard cards with holes punched in them.</w:t>
        <w:br/>
        <w:t>Trial-and-error/divide-and-conquer is needed: the programmer will try to remove some parts of the original test case and check if the problem still exists.</w:t>
        <w:br/>
        <w:t>Ideally, the programming language best suited for the task at hand will be selected.</w:t>
        <w:br/>
        <w:t>To produce machine code, the source code must either be compiled or transpiled.</w:t>
        <w:br/>
        <w:t>Use of a static code analysis tool can help detect some possible problems.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To produce machine code, the source code must either be compiled or transpiled.</w:t>
        <w:br/>
        <w:br/>
        <w:t xml:space="preserve"> Computer programming is the process of performing particular computations (or more generally, accomplishing specific computing results), usually by designing and building executable computer programs.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