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Various visual programming languages have also been developed with the intent to resolve readability concerns by adopting non-traditional approaches to code structure and displ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