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This is interpreted into machine cod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