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Programming involves tasks such as analysis, generating algorithms, profiling algorithms' accuracy and resource consumption, and the implementation of algorithms (usually in a particular programming language, commonly referred to as coding).</w:t>
        <w:br/>
        <w:t>Trial-and-error/divide-and-conquer is needed: the programmer will try to remove some parts of the original test case and check if the problem still exists.</w:t>
        <w:br/>
        <w:t>Use of a static code analysis tool can help detect some possible problems.</w:t>
        <w:br/>
        <w:t>Integrated development environments (IDEs) aim to integrate all such help.</w:t>
        <w:br/>
        <w:t>For example, COBOL is still strong in corporate data centers often on large mainframe computers, Fortran in engineering applications, scripting languages in Web development, and C in embedded software.</w:t>
        <w:br/>
        <w:t>Some of these factors include:</w:t>
        <w:br/>
        <w:t xml:space="preserve"> The presentation aspects of this (such as indents, line breaks, color highlighting, and so on) are often handled by the source code editor, but the content aspects reflect the programmer's talent and skills.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 xml:space="preserve"> Machine code was the language of early programs, written in the instruction set of the particular machine, often in binary notation.</w:t>
        <w:br/>
        <w:t>Some of these factors include:</w:t>
        <w:br/>
        <w:t xml:space="preserve"> The presentation aspects of this (such as indents, line breaks, color highlighting, and so on) are often handled by the source code editor, but the content aspects reflect the programmer's talent and skills.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 xml:space="preserve"> The first computer program is generally dated to 1843, when mathematician Ada Lovelace published an algorithm to calculate a sequence of Bernoulli numbers, intended to be carried out by Charles Babbage's Analytical Engine.</w:t>
        <w:br/>
        <w:t xml:space="preserve"> A similar technique used for database design is Entity-Relationship Modeling (ER Modeling).</w:t>
        <w:br/>
        <w:t>For this purpose, algorithms are classified into orders using so-called Big O notation, which expresses resource use, such as execution time or memory consumption, in terms of the size of an input.</w:t>
        <w:br/>
        <w:t>Some of these factors include:</w:t>
        <w:br/>
        <w:t xml:space="preserve"> The presentation aspects of this (such as indents, line breaks, color highlighting, and so on) are often handled by the source code editor, but the content aspects reflect the programmer's talent and skills.</w:t>
        <w:br/>
        <w:t xml:space="preserve"> Programs were mostly entered using punched cards or paper tape.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