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Provided the functions in a library follow the appropriate run-time conventions (e.g., method of passing arguments), then these functions may be written in any other language.</w:t>
        <w:br/>
        <w:t>Scripting and breakpointing is also part of this process.</w:t>
        <w:br/>
        <w:t>Many factors, having little or nothing to do with the ability of the computer to efficiently compile and execute the code, contribute to readability.</w:t>
        <w:br/>
        <w:t>In 1206, the Arab engineer Al-Jazari invented a programmable drum machine where a musical mechanical automaton could be made to play different rhythms and drum patterns, via pegs and cams.</w:t>
        <w:br/>
        <w:t>Transpiling on the other hand, takes the source-code from a high-level programming language and converts it into bytecode.</w:t>
        <w:br/>
        <w:t>For example, when a bug in a compiler can make it crash when parsing some large source file, a simplification of the test case that results in only few lines from the original source file can be sufficient to reproduce the same crash.</w:t>
        <w:br/>
        <w:t>However, with the concept of the stored-program computer introduced in 1949, both programs and data were stored and manipulated in the same way in computer memory.</w:t>
        <w:br/>
        <w:t>Many programmers use forms of Agile software development where the various stages of formal software development are more integrated together into short cycles that take a few weeks rather than years.</w:t>
        <w:br/>
        <w:t>The Unified Modeling Language (UML) is a notation used for both the OOAD and MDA.</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In 1206, the Arab engineer Al-Jazari invented a programmable drum machine where a musical mechanical automaton could be made to play different rhythms and drum patterns, via pegs and cams.</w:t>
        <w:br/>
        <w:t>Provided the functions in a library follow the appropriate run-time conventions (e.g., method of passing arguments), then these functions may be written in any other language.</w:t>
        <w:br/>
        <w:t>Text editors were also developed that allowed changes and corrections to be made much more easily than with punched cards.</w:t>
        <w:br/>
        <w:t>The source code of a program is written in one or more languages that are intelligible to programmers, rather than machine code, which is directly executed by the central processing unit.</w:t>
        <w:br/>
        <w:t>The source code of a program is written in one or more languages that are intelligible to programmers, rather than machine code, which is directly executed by the central processing unit.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