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Many applications use a mix of several languages in their construction and use.</w:t>
        <w:br/>
        <w:t>Ideally, the programming language best suited for the task at hand will be selected.</w:t>
        <w:br/>
        <w:t>When debugging the problem in a GUI, the programmer can try to skip some user interaction from the original problem description and check if remaining actions are sufficient for bugs to appear.</w:t>
        <w:br/>
        <w:t>Text editors were also developed that allowed changes and corrections to be made much more easily than with punched cards.</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 xml:space="preserve"> Computer programming is the process of performing particular computations (or more generally, accomplishing specific computing results), usually by designing and building executable computer programs.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