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Unreadable code often leads to bugs, inefficiencies, and duplicated code.</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