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Also, those involved with software development may at times engage in reverse engineering, which is the practice of seeking to understand an existing program so as to re-implement its function in some way.</w:t>
        <w:br/>
        <w:t>To produce machine code, the source code must either be compiled or transpiled.</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For this purpose, algorithms are classified into orders using so-called Big O notation, which expresses resource use, such as execution time or memory consumption, in terms of the size of an input.</w:t>
        <w:br/>
        <w:t>When debugging the problem in a GUI, the programmer can try to skip some user interaction from the original problem description and check if remaining actions are sufficient for bugs to appear.</w:t>
        <w:br/>
        <w:t>However, readability is more than just programming style.</w:t>
        <w:br/>
        <w:t>Use of a static code analysis tool can help detect some possible problems.</w:t>
        <w:br/>
        <w:t>Trade-offs from this ideal involve finding enough programmers who know the language to build a team, the availability of compilers for that language, and the efficiency with which programs written in a given language execute.</w:t>
        <w:br/>
        <w:br/>
        <w:t>The first compiler related tool, the A-0 System, was developed in 1952 by Grace Hopper, who also coined the term 'compiler'.</w:t>
        <w:br/>
        <w:t>A study found that a few simple readability transformations made code shorter and drastically reduced the time to understand it.</w:t>
        <w:br/>
        <w:t xml:space="preserve"> Computer programmers are those who write computer software.</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