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The purpose of programming is to find a sequence of instructions that will automate the performance of a task (which can be as complex as an operating system) on a computer, often for solving a given problem.</w:t>
        <w:br/>
        <w:t>As early as the 9th century, a programmable music sequencer was invented by the Persian Banu Musa brothers, who described an automated mechanical flute player in the Book of Ingenious Devices.</w:t>
        <w:b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affects the aspects of quality above, including portability, usability and most importantly maintainability.</w:t>
        <w:br/>
        <w:t>Some languages are more prone to some kinds of faults because their specification does not require compilers to perform as much checking as other languages.</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Many applications use a mix of several languages in their construction and use.</w:t>
        <w:br/>
        <w:t>This can be a non-trivial task, for example as with parallel processes or some unusual software bugs.</w:t>
        <w:br/>
        <w:t>Programming languages are essential for software development.</w:t>
        <w:br/>
        <w:t>Many programmers use forms of Agile software development where the various stages of formal software development are more integrated together into short cycles that take a few weeks rather than years.</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