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Integrated development environments (IDEs) aim to integrate all such help.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>Techniques like Code refactoring can enhance readability.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 xml:space="preserve"> Machine code was the language of early programs, written in the instruction set of the particular machine, often in binary notation.</w:t>
        <w:br/>
        <w:t>By the late 1960s, data storage devices and computer terminals became inexpensive enough that programs could be created by typing directly into the computers.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