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Integrated development environments (IDEs) aim to integrate all such help.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Machine code was the language of early programs, written in the instruction set of the particular machine, often in binary notation.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