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Techniques like Code refactoring can enhance readability.</w:t>
        <w:br/>
        <w:t>When debugging the problem in a GUI, the programmer can try to skip some user interaction from the original problem description and check if remaining actions are sufficient for bugs to appear.</w:t>
        <w:br/>
        <w:t>Also, specific user environment and usage history can make it difficult to reproduce the problem.</w:t>
        <w:br/>
        <w:t>Compilers harnessed the power of computers to make programming easier by allowing programmers to specify calculations by entering a formula using infix notation.</w:t>
        <w:br/>
        <w:t>This can be a non-trivial task, for example as with parallel processes or some unusual software bugs.</w:t>
        <w:br/>
        <w:t>To produce machine code, the source code must either be compiled or transpiled.</w:t>
        <w:br/>
        <w:t>However, Charles Babbage had already written his first program for the Analytical Engine in 1837.</w:t>
        <w:br/>
        <w:t>Also, specific user environment and usage history can make it difficult to reproduce the problem.</w:t>
        <w:br/>
        <w:t>It is usually easier to code in "high-level" languages than in "low-level" ones.</w:t>
        <w:br/>
        <w:t>Some text editors such as Emacs allow GDB to be invoked through them, to provide a visual environment.</w:t>
        <w:br/>
        <w:t>Many applications use a mix of several languages in their construction and use.</w:t>
        <w:br/>
        <w:t>The Unified Modeling Language (UML) is a notation used for both the OOAD and MDA.</w:t>
        <w:br/>
        <w:t>Provided the functions in a library follow the appropriate run-time conventions (e.g., method of passing arguments), then these functions may be written in any other language.</w:t>
        <w:br/>
        <w:t>This is interpreted into machine code.</w:t>
        <w:br/>
        <w:br/>
        <w:t>The first compiler related tool, the A-0 System, was developed in 1952 by Grace Hopper, who also coined the term 'compiler'.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