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Many factors, having little or nothing to do with the ability of the computer to efficiently compile and execute the code, contribute to readability.</w:t>
        <w:br/>
        <w:t>Many applications use a mix of several languages in their construction and use.</w:t>
        <w:br/>
        <w:t>Ideally, the programming language best suited for the task at hand will be selected.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Many factors, having little or nothing to do with the ability of the computer to efficiently compile and execute the code, contribute to readability.</w:t>
        <w:br/>
        <w:t>Relatedly, software engineering combines engineering techniques and principles with software development.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Techniques like Code refactoring can enhance readability.</w:t>
        <w:br/>
        <w:t>Compilers harnessed the power of computers to make programming easier by allowing programmers to specify calculations by entering a formula using infix notation.</w:t>
        <w:br/>
        <w:t>Also, those involved with software development may at times engage in reverse engineering, which is the practice of seeking to understand an existing program so as to re-implement its function in some way.</w:t>
        <w:br/>
        <w:t>It is usually easier to code in "high-level" languages than in "low-level" ones.</w:t>
        <w:br/>
        <w:t xml:space="preserve"> It is very difficult to determine what are the most popular modern programming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