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Ideally, the programming language best suited for the task at hand will be selected.</w:t>
        <w:br/>
        <w:t>Techniques like Code refactoring can enhance readability.</w:t>
        <w:br/>
        <w:t>It affects the aspects of quality above, including portability, usability and most importantly maintainability.</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Normally the first step in debugging is to attempt to reproduce the problem.</w:t>
        <w:br/>
        <w:t>Many applications use a mix of several languages in their construction and use.</w:t>
        <w:br/>
        <w:t xml:space="preserve"> Different programming languages support different styles of programming (called programming paradigms).</w:t>
        <w:br/>
        <w:t>A study found that a few simple readability transformations made code shorter and drastically reduced the time to understand it.</w:t>
        <w:br/>
        <w:t>It is usually easier to code in "high-level" languages than in "low-level" ones.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