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In the 9th century, the Arab mathematician Al-Kindi described a cryptographic algorithm for deciphering encrypted code, in A Manuscript on Deciphering Cryptographic Messages.</w:t>
        <w:br/>
        <w:t>Some languages are more prone to some kinds of faults because their specification does not require compilers to perform as much checking as other languages.</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Integrated development environments (IDEs) aim to integrate all such help.</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The choice of language used is subject to many considerations, such as company policy, suitability to task, availability of third-party packages, or individual preference.</w:t>
        <w:br/>
        <w:t>When debugging the problem in a GUI, the programmer can try to skip some user interaction from the original problem description and check if remaining actions are sufficient for bugs to appear.</w:t>
        <w:br/>
        <w:t>The purpose of programming is to find a sequence of instructions that will automate the performance of a task (which can be as complex as an operating system) on a computer, often for solving a given problem.</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