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This is interpreted into machine code.</w:t>
        <w:b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It is usually easier to code in "high-level" languages than in "low-level" ones.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Techniques like Code refactoring can enhance readability.</w:t>
        <w:br/>
        <w:t>It affects the aspects of quality above, including portability, usability and most importantly maintainability.</w:t>
        <w:br/>
        <w:t>Many programmers use forms of Agile software development where the various stages of formal software development are more integrated together into short cycles that take a few weeks rather than years.</w:t>
        <w:br/>
        <w:t xml:space="preserve"> Implementation techniques include imperative languages (object-oriented or procedural), functional languages, and logic languages.</w:t>
        <w:br/>
        <w:t xml:space="preserve"> Readability is important because programmers spend the majority of their time reading, trying to understand, reusing and modifying existing source code, rather than writing new source code.</w:t>
        <w:br/>
        <w:t xml:space="preserve"> Debugging is often done with IDEs. Standalone debuggers like GDB are also used, and these often provide less of a visual environment, usually using a command line.</w:t>
        <w:br/>
        <w:t>It is usually easier to code in "high-level" languages than in "low-level" ones.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