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Proficient programming thus usually requires expertise in several different subjects, including knowledge of the application domain, specialized algorithms, and formal logic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