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Whatever the approach to development may be, the final program must satisfy some fundamental properties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