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In 1801, the Jacquard loom could produce entirely different weaves by changing the "program" – a series of pasteboard cards with holes punched in them.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Also, specific user environment and usage history can make it difficult to reproduce the problem.</w:t>
        <w:br/>
        <w:t>Compiling takes the source code from a low-level programming language and converts it into machine code.</w:t>
        <w:br/>
        <w:t xml:space="preserve"> Machine code was the language of early programs, written in the instruction set of the particular machine, often in binary notation.</w:t>
        <w:br/>
        <w:t xml:space="preserve"> Programs were mostly entered using punched cards or paper tape.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Programs were mostly entered using punched cards or paper tape.</w:t>
        <w:br/>
        <w:t>Many applications use a mix of several languages in their construction and use.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