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For this purpose, algorithms are classified into orders using so-called Big O notation, which expresses resource use, such as execution time or memory consumption, in terms of the size of an input.</w:t>
        <w:br/>
        <w:t>Expert programmers are familiar with a variety of well-established algorithms and their respective complexities and use this knowledge to choose algorithms that are best suited to the circumstances.</w:t>
        <w:br/>
        <w:t>FORTRAN, the first widely used high-level language to have a functional implementation, came out in 1957, and many other languages were soon developed—in particular, COBOL aimed at commercial data processing, and Lisp for computer research.</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Integrated development environments (IDEs) aim to integrate all such help.</w:t>
        <w:br/>
        <w:t>One approach popular for requirements analysis is Use Case analysis.</w:t>
        <w:br/>
        <w:t>Some of these factors include:</w:t>
        <w:br/>
        <w:t xml:space="preserve"> The presentation aspects of this (such as indents, line breaks, color highlighting, and so on) are often handled by the source code editor, but the content aspects reflect the programmer's talent and skills.</w:t>
        <w:br/>
        <w:t>The following properties are among the most important:</w:t>
        <w:br/>
        <w:br/>
        <w:t xml:space="preserve"> In computer programming, readability refers to the ease with which a human reader can comprehend the purpose, control flow, and operation of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