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One approach popular for requirements analysis is Use Case analysis.</w:t>
        <w:br/>
        <w:t>Provided the functions in a library follow the appropriate run-time conventions (e.g., method of passing arguments), then these functions may be written in any other language.</w:t>
        <w:br/>
        <w:t>However, because an assembly language is little more than a different notation for a machine language,  two machines with different instruction sets also have different assembly languages.</w:t>
        <w:br/>
        <w:t>Compiling takes the source code from a low-level programming language and converts it into machine code.</w:t>
        <w:br/>
        <w:t>As early as the 9th century, a programmable music sequencer was invented by the Persian Banu Musa brothers, who described an automated mechanical flute player in the Book of Ingenious Devices.</w:t>
        <w:br/>
        <w:t>Use of a static code analysis tool can help detect some possible problems.</w:t>
        <w:br/>
        <w:t>Many applications use a mix of several languages in their construction and use.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Debugging is a very important task in the software development process since having defects in a program can have significant consequences for its users.</w:t>
        <w:br/>
        <w:t xml:space="preserve"> Debugging is often done with IDEs. Standalone debuggers like GDB are also used, and these often provide less of a visual environment, usually using a command line.</w:t>
        <w:br/>
        <w:t>There exist a lot of different approaches for each of those tasks.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High-level languages made the process of developing a program simpler and more understandable, and less bound to the underlying hardware.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