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The Unified Modeling Language (UML) is a notation used for both the OOAD and MDA.</w:t>
        <w:br/>
        <w:t>Unreadable code often leads to bugs, inefficiencies, and duplicated code.</w:t>
        <w:br/>
        <w:t>Many programmers use forms of Agile software development where the various stages of formal software development are more integrated together into short cycles that take a few weeks rather than years.</w:t>
        <w:br/>
        <w:t>Also, those involved with software development may at times engage in reverse engineering, which is the practice of seeking to understand an existing program so as to re-implement its function in some way.</w:t>
        <w:br/>
        <w:t>He gave the first description of cryptanalysis by frequency analysis, the earliest code-breaking algorithm.</w:t>
        <w:br/>
        <w:t>Also, specific user environment and usage history can make it difficult to reproduce the problem.</w:t>
        <w:br/>
        <w:t>Use of a static code analysis tool can help detect some possible problems.</w:t>
        <w:br/>
        <w:t>To produce machine code, the source code must either be compiled or transpiled.</w:t>
        <w:br/>
        <w:t>However, with the concept of the stored-program computer introduced in 1949, both programs and data were stored and manipulated in the same way in computer memory.</w:t>
        <w:br/>
        <w:t>When debugging the problem in a GUI, the programmer can try to skip some user interaction from the original problem description and check if remaining actions are sufficient for bugs to appear.</w:t>
        <w:br/>
        <w:t>Some text editors such as Emacs allow GDB to be invoked through them, to provide a visual environment.</w:t>
        <w:br/>
        <w:t xml:space="preserve"> Different programming languages support different styles of programming (called programming paradigms).</w:t>
        <w:b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