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Techniques like Code refactoring can enhance readability.</w:t>
        <w:br/>
        <w:t>This is interpreted into machine code.</w:t>
        <w:br/>
        <w:t>Use of a static code analysis tool can help detect some possible problems.</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