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Different programming languages support different styles of programming (called programming paradigms).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languages are more prone to some kinds of faults because their specification does not require compilers to perform as much checking as other languages.</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