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Scripting and breakpointing is also part of this process.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It is usually easier to code in "high-level" languages than in "low-level" ones.</w:t>
        <w:br/>
        <w:t>He gave the first description of cryptanalysis by frequency analysis, the earliest code-breaking algorithm.</w:t>
        <w:br/>
        <w:t xml:space="preserve"> Some languages are very popular for particular kinds of applications, while some languages are regularly used to write many different kinds of applications.</w:t>
        <w:br/>
        <w:t>Unreadable code often leads to bugs, inefficiencies, and duplicated code.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