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A study found that a few simple readability transformations made code shorter and drastically reduced the time to understand it.</w:t>
        <w:br/>
        <w:t>One approach popular for requirements analysis is Use Case analysis.</w:t>
        <w:br/>
        <w:t>Normally the first step in debugging is to attempt to reproduce the problem.</w:t>
        <w:br/>
        <w:t>Text editors were also developed that allowed changes and corrections to be made much more easily than with punched cards.</w:t>
        <w:br/>
        <w:t>Transpiling on the other hand, takes the source-code from a high-level programming language and converts it into bytecode.</w:t>
        <w:br/>
        <w:t>A study found that a few simple readability transformations made code shorter and drastically reduced the time to understand it.</w:t>
        <w:br/>
        <w:t>The purpose of programming is to find a sequence of instructions that will automate the performance of a task (which can be as complex as an operating system) on a computer, often for solving a given problem.</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readability is more than just programming style.</w:t>
        <w:br/>
        <w:t>Proficient programming thus usually requires expertise in several different subjects, including knowledge of the application domain, specialized algorithms, and formal logic.</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