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This is interpreted into machine code.</w:t>
        <w:br/>
        <w:t>For example, COBOL is still strong in corporate data centers often on large mainframe computers, Fortran in engineering applications, scripting languages in Web development, and C in embedded software.</w:t>
        <w:br/>
        <w:t xml:space="preserve"> Programmable devices have existed for centuries.</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