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Some languages are more prone to some kinds of faults because their specification does not require compilers to perform as much checking as other languages.</w:t>
        <w:br/>
        <w:t>A study found that a few simple readability transformations made code shorter and drastically reduced the time to understand it.</w:t>
        <w:br/>
        <w:t>Transpiling on the other hand, takes the source-code from a high-level programming language and converts it into bytecode.</w:t>
        <w:br/>
        <w:t>It is usually easier to code in "high-level" languages than in "low-level" ones.</w:t>
        <w:br/>
        <w:t>However, Charles Babbage had already written his first program for the Analytical Engine in 1837.</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 xml:space="preserve"> Some languages are very popular for particular kinds of applications, while some languages are regularly used to write many different kinds of applications.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