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For example, COBOL is still strong in corporate data centers often on large mainframe computers, Fortran in engineering applications, scripting languages in Web development, and C in embedded software.</w:t>
        <w:br/>
        <w:t>Programming involves tasks such as analysis, generating algorithms, profiling algorithms' accuracy and resource consumption, and the implementation of algorithms (usually in a particular programming language, commonly referred to as coding).</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Charles Babbage had already written his first program for the Analytical Engine in 1837.</w:t>
        <w:br/>
        <w:t>Many applications use a mix of several languages in their construction and use.</w:t>
        <w:br/>
        <w:t>For this purpose, algorithms are classified into orders using so-called Big O notation, which expresses resource use, such as execution time or memory consumption, in terms of the size of an input.</w:t>
        <w:br/>
        <w:t>Languages form an approximate spectrum from "low-level" to "high-level"; "low-level" languages are typically more machine-oriented and faster to execute, whereas "high-level" languages are more abstract and easier to use but execute less quickly.</w:t>
        <w:br/>
        <w:t>For example, when a bug in a compiler can make it crash when parsing some large source file, a simplification of the test case that results in only few lines from the original source file can be sufficient to reproduce the same crash.</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FORTRAN, the first widely used high-level language to have a functional implementation, came out in 1957, and many other languages were soon developed—in particular, COBOL aimed at commercial data processing, and Lisp for computer research.</w:t>
        <w:br/>
        <w:t>A study found that a few simple readability transformations made code shorter and drastically reduced the time to understand it.</w:t>
        <w:br/>
        <w:t>Proficient programming thus usually requires expertise in several different subjects, including knowledge of the application domain, specialized algorithms, and formal logic.</w:t>
        <w:br/>
        <w:t>Trade-offs from this ideal involve finding enough programmers who know the language to build a team, the availability of compilers for that language, and the efficiency with which programs written in a given language execute.</w:t>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