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Techniques like Code refactoring can enhance readability.</w:t>
        <w:br/>
        <w:t>Ideally, the programming language best suited for the task at hand will be selected.</w:t>
        <w:br/>
        <w:t>This is interpreted into machine code.</w:t>
        <w:br/>
        <w:t xml:space="preserve"> After the bug is reproduced, the input of the program may need to be simplified to make it easier to debug.</w:t>
        <w:br/>
        <w:t xml:space="preserve"> Readability is important because programmers spend the majority of their time reading, trying to understand, reusing and modifying existing source code, rather than writing new source code.</w:t>
        <w:br/>
        <w:t>Text editors were also developed that allowed changes and corrections to be made much more easily than with punched cards.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