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Some languages are very popular for particular kinds of applications, while some languages are regularly used to write many different kinds of applications.</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