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There are many approaches to the Software development process.</w:t>
        <w:br/>
        <w:t>In the 9th century, the Arab mathematician Al-Kindi described a cryptographic algorithm for deciphering encrypted code, in A Manuscript on Deciphering Cryptographic Messages.</w:t>
        <w:br/>
        <w:t>Programming involves tasks such as analysis, generating algorithms, profiling algorithms' accuracy and resource consumption, and the implementation of algorithms (usually in a particular programming language, commonly referred to as coding).</w:t>
        <w:br/>
        <w:t>He gave the first description of cryptanalysis by frequency analysis, the earliest code-breaking algorithm.</w:t>
        <w:br/>
        <w:t>The purpose of programming is to find a sequence of instructions that will automate the performance of a task (which can be as complex as an operating system) on a computer, often for solving a given problem.</w:t>
        <w:br/>
        <w:t>When debugging the problem in a GUI, the programmer can try to skip some user interaction from the original problem description and check if remaining actions are sufficient for bugs to appear.</w:t>
        <w:br/>
        <w:t>There exist a lot of different approaches for each of those tasks.</w:t>
        <w:br/>
        <w:t>Text editors were also developed that allowed changes and corrections to be made much more easily than with punched cards.</w:t>
        <w:br/>
        <w:t>However, readability is more than just programming style.</w:t>
        <w:br/>
        <w:t>Normally the first step in debugging is to attempt to reproduce the problem.</w:t>
        <w:br/>
        <w:t>They are the building blocks for all software, from the simplest applications to the most sophisticated ones.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 xml:space="preserve"> Programmable devices have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