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Techniques like Code refactoring can enhance readability.</w:t>
        <w:br/>
        <w:t>Integrated development environments (IDEs) aim to integrate all such help.</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To produce machine code, the source code must either be compiled or transpiled.</w:t>
        <w:b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t>The following properties are among the most important:</w:t>
        <w:br/>
        <w:br/>
        <w:t xml:space="preserve"> In computer programming, readability refers to the ease with which a human reader can comprehend the purpose, control flow, and operation of source code.</w:t>
        <w:br/>
        <w:t>The purpose of programming is to find a sequence of instructions that will automate the performance of a task (which can be as complex as an operating system) on a computer, often for solving a given problem.</w:t>
        <w:br/>
        <w:t>In the 9th century, the Arab mathematician Al-Kindi described a cryptographic algorithm for deciphering encrypted code, in A Manuscript on Deciphering Cryptographic Messages.</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br/>
        <w:t>They are the building blocks for all software, from the simplest applications to the most sophisticated ones.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