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For example, COBOL is still strong in corporate data centers often on large mainframe computers, Fortran in engineering applications, scripting languages in Web development, and C in embedded software.</w:t>
        <w:br/>
        <w:t>Unreadable code often leads to bugs, inefficiencies, and duplicated code.</w:t>
        <w:br/>
        <w:t>Ideally, the programming language best suited for the task at hand will be selected.</w:t>
        <w:br/>
        <w:t>However, with the concept of the stored-program computer introduced in 1949, both programs and data were stored and manipulated in the same way in computer memory.</w:t>
        <w:br/>
        <w:t>Trial-and-error/divide-and-conquer is needed: the programmer will try to remove some parts of the original test case and check if the problem still exists.</w:t>
        <w:br/>
        <w:t>Compiling takes the source code from a low-level programming language and converts it into machine code.</w:t>
        <w:br/>
        <w:t>Ideally, the programming language best suited for the task at hand will be selected.</w:t>
        <w:br/>
        <w:t>One approach popular for requirements analysis is Use Case analysis.</w:t>
        <w:br/>
        <w:t>FORTRAN, the first widely used high-level language to have a functional implementation, came out in 1957, and many other languages were soon developed—in particular, COBOL aimed at commercial data processing, and Lisp for computer research.</w:t>
        <w:br/>
        <w:t>In the 9th century, the Arab mathematician Al-Kindi described a cryptographic algorithm for deciphering encrypted code, in A Manuscript on Deciphering Cryptographic Messages.</w:t>
        <w:br/>
        <w:t>Ideally, the programming language best suited for the task at hand will be selected.</w:t>
        <w:br/>
        <w:t>Techniques like Code refactoring can enhance readability.</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