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br/>
        <w:t xml:space="preserve"> Computer programming is the process of performing particular computations (or more generally, accomplishing specific computing results), usually by designing and building executable computer programs.</w:t>
        <w:br/>
        <w:t xml:space="preserve"> Machine code was the language of early programs, written in the instruction set of the particular machine, often in binary notation.</w:t>
        <w:br/>
        <w:t xml:space="preserve"> Computer programmers are those who write computer software.</w:t>
        <w:br/>
        <w:t xml:space="preserve"> Whatever the approach to development may be, the final program must satisfy some fundamental properties.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