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Many applications use a mix of several languages in their construction and use.</w:t>
        <w:br/>
        <w:t>In 1801, the Jacquard loom could produce entirely different weaves by changing the "program" – a series of pasteboard cards with holes punched in them.</w:t>
        <w:br/>
        <w:t>This is interpreted into machine code.</w:t>
        <w:br/>
        <w:t xml:space="preserve"> Debugging is a very important task in the software development process since having defects in a program can have significant consequences for its users.</w:t>
        <w:br/>
        <w:t>Also, specific user environment and usage history can make it difficult to reproduce the problem.</w:t>
        <w:br/>
        <w:t>It affects the aspects of quality above, including portability, usability and most importantly maintainability.</w:t>
        <w:br/>
        <w:t>Unreadable code often leads to bugs, inefficiencies, and duplicated code.</w:t>
        <w:br/>
        <w:t>To produce machine code, the source code must either be compiled or transpiled.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