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ifferent programming languages support different styles of programming (called programming paradigms)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