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There are many approaches to the Software development process.</w:t>
        <w:br/>
        <w:t>Use of a static code analysis tool can help detect some possible problems.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 study found that a few simple readability transformations made code shorter and drastically reduced the time to understand it.</w:t>
        <w:br/>
        <w:t>There exist a lot of different approaches for each of those tasks.</w:t>
        <w:br/>
        <w:t>However, with the concept of the stored-program computer introduced in 1949, both programs and data were stored and manipulated in the same way in computer memory.</w:t>
        <w:br/>
        <w:t>For this purpose, algorithms are classified into orders using so-called Big O notation, which expresses resource use, such as execution time or memory consumption, in terms of the size of an input.</w:t>
        <w:br/>
        <w:t>Compiling takes the source code from a low-level programming language and converts it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Unreadable code often leads to bugs, inefficiencies, and duplicated code.</w:t>
        <w:br/>
        <w:t>Trial-and-error/divide-and-conquer is needed: the programmer will try to remove some parts of the original test case and check if the problem still exists.</w:t>
        <w:br/>
        <w:t>Many factors, having little or nothing to do with the ability of the computer to efficiently compile and execute the code, contribute to readability.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